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A9C7" w14:textId="77777777" w:rsidR="00C70169" w:rsidRDefault="001513B0">
      <w:pPr>
        <w:rPr>
          <w:rFonts w:asciiTheme="majorHAnsi" w:hAnsiTheme="majorHAnsi"/>
        </w:rPr>
      </w:pPr>
      <w:r w:rsidRPr="001513B0">
        <w:rPr>
          <w:rFonts w:asciiTheme="majorHAnsi" w:hAnsiTheme="majorHAnsi"/>
        </w:rPr>
        <w:t>MS4 E</w:t>
      </w:r>
      <w:r>
        <w:rPr>
          <w:rFonts w:asciiTheme="majorHAnsi" w:hAnsiTheme="majorHAnsi"/>
        </w:rPr>
        <w:t>lective Curriculum</w:t>
      </w:r>
    </w:p>
    <w:p w14:paraId="52CCF6FB" w14:textId="77777777" w:rsidR="001513B0" w:rsidRDefault="001513B0">
      <w:pPr>
        <w:rPr>
          <w:rFonts w:asciiTheme="majorHAnsi" w:hAnsiTheme="majorHAnsi"/>
        </w:rPr>
      </w:pPr>
      <w:r>
        <w:rPr>
          <w:rFonts w:asciiTheme="majorHAnsi" w:hAnsiTheme="majorHAnsi"/>
        </w:rPr>
        <w:t>Loyola University Medical Center</w:t>
      </w:r>
      <w:r w:rsidR="00D92853">
        <w:rPr>
          <w:rFonts w:asciiTheme="majorHAnsi" w:hAnsiTheme="majorHAnsi"/>
        </w:rPr>
        <w:t xml:space="preserve"> – Department of Ophthalmology</w:t>
      </w:r>
    </w:p>
    <w:p w14:paraId="1C2BE429" w14:textId="4100D2D6" w:rsidR="00D92853" w:rsidRDefault="00D92853">
      <w:pPr>
        <w:rPr>
          <w:rFonts w:asciiTheme="majorHAnsi" w:hAnsiTheme="majorHAnsi"/>
        </w:rPr>
      </w:pPr>
      <w:r>
        <w:rPr>
          <w:rFonts w:asciiTheme="majorHAnsi" w:hAnsiTheme="majorHAnsi"/>
        </w:rPr>
        <w:t xml:space="preserve">Anuradha Khanna, MD </w:t>
      </w:r>
      <w:r w:rsidR="00664F49">
        <w:rPr>
          <w:rFonts w:asciiTheme="majorHAnsi" w:hAnsiTheme="majorHAnsi"/>
        </w:rPr>
        <w:t>– Medical Student Director</w:t>
      </w:r>
    </w:p>
    <w:p w14:paraId="317C9322" w14:textId="77777777" w:rsidR="00C559CC" w:rsidRDefault="00C559CC">
      <w:pPr>
        <w:rPr>
          <w:rFonts w:asciiTheme="majorHAnsi" w:hAnsiTheme="majorHAnsi"/>
        </w:rPr>
      </w:pPr>
    </w:p>
    <w:tbl>
      <w:tblPr>
        <w:tblStyle w:val="TableGrid"/>
        <w:tblW w:w="13135" w:type="dxa"/>
        <w:tblLook w:val="04A0" w:firstRow="1" w:lastRow="0" w:firstColumn="1" w:lastColumn="0" w:noHBand="0" w:noVBand="1"/>
      </w:tblPr>
      <w:tblGrid>
        <w:gridCol w:w="1615"/>
        <w:gridCol w:w="3870"/>
        <w:gridCol w:w="4622"/>
        <w:gridCol w:w="3028"/>
      </w:tblGrid>
      <w:tr w:rsidR="00E20FD3" w14:paraId="39E6978A" w14:textId="77777777" w:rsidTr="009F4362">
        <w:trPr>
          <w:trHeight w:val="286"/>
        </w:trPr>
        <w:tc>
          <w:tcPr>
            <w:tcW w:w="1615" w:type="dxa"/>
          </w:tcPr>
          <w:p w14:paraId="13255EAA" w14:textId="77777777" w:rsidR="00046868" w:rsidRDefault="00046868">
            <w:pPr>
              <w:rPr>
                <w:rFonts w:asciiTheme="majorHAnsi" w:hAnsiTheme="majorHAnsi"/>
              </w:rPr>
            </w:pPr>
          </w:p>
        </w:tc>
        <w:tc>
          <w:tcPr>
            <w:tcW w:w="3870" w:type="dxa"/>
          </w:tcPr>
          <w:p w14:paraId="1BAD5509" w14:textId="77777777" w:rsidR="00046868" w:rsidRDefault="00046868">
            <w:pPr>
              <w:rPr>
                <w:rFonts w:asciiTheme="majorHAnsi" w:hAnsiTheme="majorHAnsi"/>
              </w:rPr>
            </w:pPr>
            <w:r>
              <w:rPr>
                <w:rFonts w:asciiTheme="majorHAnsi" w:hAnsiTheme="majorHAnsi"/>
              </w:rPr>
              <w:t>Teaching session</w:t>
            </w:r>
          </w:p>
        </w:tc>
        <w:tc>
          <w:tcPr>
            <w:tcW w:w="4622" w:type="dxa"/>
          </w:tcPr>
          <w:p w14:paraId="63A3F35D" w14:textId="377D6362" w:rsidR="00046868" w:rsidRDefault="00046868" w:rsidP="009A2C79">
            <w:pPr>
              <w:rPr>
                <w:rFonts w:asciiTheme="majorHAnsi" w:hAnsiTheme="majorHAnsi"/>
              </w:rPr>
            </w:pPr>
            <w:r>
              <w:rPr>
                <w:rFonts w:asciiTheme="majorHAnsi" w:hAnsiTheme="majorHAnsi"/>
              </w:rPr>
              <w:t>Clinic goals</w:t>
            </w:r>
            <w:r w:rsidR="009F4362">
              <w:rPr>
                <w:rFonts w:asciiTheme="majorHAnsi" w:hAnsiTheme="majorHAnsi"/>
              </w:rPr>
              <w:t xml:space="preserve"> (SEE </w:t>
            </w:r>
            <w:r w:rsidR="009A2C79">
              <w:rPr>
                <w:rFonts w:asciiTheme="majorHAnsi" w:hAnsiTheme="majorHAnsi"/>
              </w:rPr>
              <w:t>GOALS SHEET</w:t>
            </w:r>
            <w:r w:rsidR="009F4362">
              <w:rPr>
                <w:rFonts w:asciiTheme="majorHAnsi" w:hAnsiTheme="majorHAnsi"/>
              </w:rPr>
              <w:t>)</w:t>
            </w:r>
          </w:p>
        </w:tc>
        <w:tc>
          <w:tcPr>
            <w:tcW w:w="3028" w:type="dxa"/>
          </w:tcPr>
          <w:p w14:paraId="23BC205C" w14:textId="483247E3" w:rsidR="00046868" w:rsidRDefault="00046868">
            <w:pPr>
              <w:rPr>
                <w:rFonts w:asciiTheme="majorHAnsi" w:hAnsiTheme="majorHAnsi"/>
              </w:rPr>
            </w:pPr>
            <w:r>
              <w:rPr>
                <w:rFonts w:asciiTheme="majorHAnsi" w:hAnsiTheme="majorHAnsi"/>
              </w:rPr>
              <w:t>Operating room</w:t>
            </w:r>
            <w:r w:rsidR="003C5DC6">
              <w:rPr>
                <w:rFonts w:asciiTheme="majorHAnsi" w:hAnsiTheme="majorHAnsi"/>
              </w:rPr>
              <w:t xml:space="preserve"> goals</w:t>
            </w:r>
          </w:p>
        </w:tc>
      </w:tr>
      <w:tr w:rsidR="00EF13EE" w14:paraId="63F32FFF" w14:textId="77777777" w:rsidTr="009F4362">
        <w:trPr>
          <w:trHeight w:val="2510"/>
        </w:trPr>
        <w:tc>
          <w:tcPr>
            <w:tcW w:w="1615" w:type="dxa"/>
          </w:tcPr>
          <w:p w14:paraId="164FBD2C" w14:textId="77777777" w:rsidR="00EF13EE" w:rsidRDefault="00EF13EE">
            <w:pPr>
              <w:rPr>
                <w:rFonts w:asciiTheme="majorHAnsi" w:hAnsiTheme="majorHAnsi"/>
              </w:rPr>
            </w:pPr>
            <w:r>
              <w:rPr>
                <w:rFonts w:asciiTheme="majorHAnsi" w:hAnsiTheme="majorHAnsi"/>
              </w:rPr>
              <w:t>Week 1</w:t>
            </w:r>
          </w:p>
          <w:p w14:paraId="05D83D4C" w14:textId="53B43140" w:rsidR="00B54244" w:rsidRDefault="00B54244">
            <w:pPr>
              <w:rPr>
                <w:rFonts w:asciiTheme="majorHAnsi" w:hAnsiTheme="majorHAnsi"/>
              </w:rPr>
            </w:pPr>
            <w:r>
              <w:rPr>
                <w:rFonts w:asciiTheme="majorHAnsi" w:hAnsiTheme="majorHAnsi"/>
              </w:rPr>
              <w:t>July 2</w:t>
            </w:r>
          </w:p>
          <w:p w14:paraId="609E09FA" w14:textId="77777777" w:rsidR="00EF13EE" w:rsidRDefault="00B54244">
            <w:pPr>
              <w:rPr>
                <w:rFonts w:asciiTheme="majorHAnsi" w:hAnsiTheme="majorHAnsi"/>
              </w:rPr>
            </w:pPr>
            <w:r>
              <w:rPr>
                <w:rFonts w:asciiTheme="majorHAnsi" w:hAnsiTheme="majorHAnsi"/>
              </w:rPr>
              <w:t>10a-1</w:t>
            </w:r>
            <w:r w:rsidR="00EF13EE">
              <w:rPr>
                <w:rFonts w:asciiTheme="majorHAnsi" w:hAnsiTheme="majorHAnsi"/>
              </w:rPr>
              <w:t>p</w:t>
            </w:r>
          </w:p>
          <w:p w14:paraId="5E50594F" w14:textId="14EFFCF9" w:rsidR="009D2F35" w:rsidRDefault="009D2F35">
            <w:pPr>
              <w:rPr>
                <w:rFonts w:asciiTheme="majorHAnsi" w:hAnsiTheme="majorHAnsi"/>
              </w:rPr>
            </w:pPr>
            <w:r>
              <w:rPr>
                <w:rFonts w:asciiTheme="majorHAnsi" w:hAnsiTheme="majorHAnsi"/>
              </w:rPr>
              <w:t>APEC L60F (Basement of Stritch school of medicine)</w:t>
            </w:r>
          </w:p>
        </w:tc>
        <w:tc>
          <w:tcPr>
            <w:tcW w:w="3870" w:type="dxa"/>
          </w:tcPr>
          <w:p w14:paraId="178643B7" w14:textId="16401F86" w:rsidR="00B54244" w:rsidRDefault="00B54244" w:rsidP="009D2F35">
            <w:pPr>
              <w:pStyle w:val="ListParagraph"/>
              <w:numPr>
                <w:ilvl w:val="0"/>
                <w:numId w:val="5"/>
              </w:numPr>
              <w:rPr>
                <w:rFonts w:asciiTheme="majorHAnsi" w:hAnsiTheme="majorHAnsi"/>
              </w:rPr>
            </w:pPr>
            <w:r w:rsidRPr="009D2F35">
              <w:rPr>
                <w:rFonts w:asciiTheme="majorHAnsi" w:hAnsiTheme="majorHAnsi"/>
              </w:rPr>
              <w:t xml:space="preserve">Orientation- schedules, </w:t>
            </w:r>
            <w:r w:rsidR="009F4362">
              <w:rPr>
                <w:rFonts w:asciiTheme="majorHAnsi" w:hAnsiTheme="majorHAnsi"/>
              </w:rPr>
              <w:t xml:space="preserve">logistical </w:t>
            </w:r>
            <w:r w:rsidRPr="009D2F35">
              <w:rPr>
                <w:rFonts w:asciiTheme="majorHAnsi" w:hAnsiTheme="majorHAnsi"/>
              </w:rPr>
              <w:t>information</w:t>
            </w:r>
            <w:r w:rsidR="009F4362">
              <w:rPr>
                <w:rFonts w:asciiTheme="majorHAnsi" w:hAnsiTheme="majorHAnsi"/>
              </w:rPr>
              <w:t>, resources</w:t>
            </w:r>
          </w:p>
          <w:p w14:paraId="7D8C714A" w14:textId="0362A62A" w:rsidR="009D2F35" w:rsidRPr="009D2F35" w:rsidRDefault="00B9012F" w:rsidP="009D2F35">
            <w:pPr>
              <w:pStyle w:val="ListParagraph"/>
              <w:numPr>
                <w:ilvl w:val="0"/>
                <w:numId w:val="5"/>
              </w:numPr>
              <w:rPr>
                <w:rFonts w:asciiTheme="majorHAnsi" w:hAnsiTheme="majorHAnsi"/>
              </w:rPr>
            </w:pPr>
            <w:r>
              <w:rPr>
                <w:rFonts w:asciiTheme="majorHAnsi" w:hAnsiTheme="majorHAnsi"/>
              </w:rPr>
              <w:t>Education session 1: anatomy</w:t>
            </w:r>
          </w:p>
          <w:p w14:paraId="4F4944BD" w14:textId="3A41700B" w:rsidR="00EF13EE" w:rsidRDefault="00EF13EE" w:rsidP="002A5EB2">
            <w:pPr>
              <w:rPr>
                <w:rFonts w:asciiTheme="majorHAnsi" w:hAnsiTheme="majorHAnsi"/>
              </w:rPr>
            </w:pPr>
          </w:p>
        </w:tc>
        <w:tc>
          <w:tcPr>
            <w:tcW w:w="4622" w:type="dxa"/>
            <w:vMerge w:val="restart"/>
          </w:tcPr>
          <w:p w14:paraId="6D70BC63" w14:textId="18F80B64" w:rsidR="00537E3A" w:rsidRDefault="00537E3A">
            <w:pPr>
              <w:rPr>
                <w:rFonts w:asciiTheme="majorHAnsi" w:hAnsiTheme="majorHAnsi"/>
              </w:rPr>
            </w:pPr>
            <w:r>
              <w:rPr>
                <w:rFonts w:asciiTheme="majorHAnsi" w:hAnsiTheme="majorHAnsi"/>
              </w:rPr>
              <w:t>Comprehensive:</w:t>
            </w:r>
          </w:p>
          <w:p w14:paraId="48DEF2A2" w14:textId="5E19F82C" w:rsidR="00EF13EE" w:rsidRDefault="00EF13EE">
            <w:pPr>
              <w:rPr>
                <w:rFonts w:asciiTheme="majorHAnsi" w:hAnsiTheme="majorHAnsi"/>
              </w:rPr>
            </w:pPr>
            <w:r>
              <w:rPr>
                <w:rFonts w:asciiTheme="majorHAnsi" w:hAnsiTheme="majorHAnsi"/>
              </w:rPr>
              <w:t>1. slit lamp operation</w:t>
            </w:r>
            <w:r w:rsidR="008C712E">
              <w:rPr>
                <w:rFonts w:asciiTheme="majorHAnsi" w:hAnsiTheme="majorHAnsi"/>
              </w:rPr>
              <w:t xml:space="preserve"> – how to turn it on, positioning, locking, controls </w:t>
            </w:r>
          </w:p>
          <w:p w14:paraId="3F625414" w14:textId="77777777" w:rsidR="00EF13EE" w:rsidRDefault="00EF13EE">
            <w:pPr>
              <w:rPr>
                <w:rFonts w:asciiTheme="majorHAnsi" w:hAnsiTheme="majorHAnsi"/>
              </w:rPr>
            </w:pPr>
            <w:r>
              <w:rPr>
                <w:rFonts w:asciiTheme="majorHAnsi" w:hAnsiTheme="majorHAnsi"/>
              </w:rPr>
              <w:t>2. Instillation of drops</w:t>
            </w:r>
          </w:p>
          <w:p w14:paraId="5EFC38D9" w14:textId="77777777" w:rsidR="00537E3A" w:rsidRDefault="00537E3A">
            <w:pPr>
              <w:rPr>
                <w:rFonts w:asciiTheme="majorHAnsi" w:hAnsiTheme="majorHAnsi"/>
              </w:rPr>
            </w:pPr>
            <w:r>
              <w:rPr>
                <w:rFonts w:asciiTheme="majorHAnsi" w:hAnsiTheme="majorHAnsi"/>
              </w:rPr>
              <w:t>3. use slit lamp to see cataracts</w:t>
            </w:r>
          </w:p>
          <w:p w14:paraId="0D1DC24A" w14:textId="7CFC12F8" w:rsidR="00537E3A" w:rsidRDefault="00537E3A">
            <w:pPr>
              <w:rPr>
                <w:rFonts w:asciiTheme="majorHAnsi" w:hAnsiTheme="majorHAnsi"/>
              </w:rPr>
            </w:pPr>
            <w:r>
              <w:rPr>
                <w:rFonts w:asciiTheme="majorHAnsi" w:hAnsiTheme="majorHAnsi"/>
              </w:rPr>
              <w:t>4. use 90 diopter lens (10 attempts)</w:t>
            </w:r>
          </w:p>
          <w:p w14:paraId="23F99D2C" w14:textId="77777777" w:rsidR="00EF13EE" w:rsidRDefault="00EF13EE">
            <w:pPr>
              <w:rPr>
                <w:rFonts w:asciiTheme="majorHAnsi" w:hAnsiTheme="majorHAnsi"/>
              </w:rPr>
            </w:pPr>
          </w:p>
          <w:p w14:paraId="3A405FE1" w14:textId="7146D7BC" w:rsidR="00EF13EE" w:rsidRDefault="00EF13EE">
            <w:pPr>
              <w:rPr>
                <w:rFonts w:asciiTheme="majorHAnsi" w:hAnsiTheme="majorHAnsi"/>
              </w:rPr>
            </w:pPr>
            <w:r>
              <w:rPr>
                <w:rFonts w:asciiTheme="majorHAnsi" w:hAnsiTheme="majorHAnsi"/>
              </w:rPr>
              <w:t xml:space="preserve">Retina: </w:t>
            </w:r>
            <w:r w:rsidR="00537E3A">
              <w:rPr>
                <w:rFonts w:asciiTheme="majorHAnsi" w:hAnsiTheme="majorHAnsi"/>
              </w:rPr>
              <w:t xml:space="preserve">observe retinal imaging, </w:t>
            </w:r>
            <w:r>
              <w:rPr>
                <w:rFonts w:asciiTheme="majorHAnsi" w:hAnsiTheme="majorHAnsi"/>
              </w:rPr>
              <w:t>indirect ophthalmoscopy/20D lens use</w:t>
            </w:r>
            <w:r w:rsidR="008C712E">
              <w:rPr>
                <w:rFonts w:asciiTheme="majorHAnsi" w:hAnsiTheme="majorHAnsi"/>
              </w:rPr>
              <w:t xml:space="preserve"> (10 attempts in the month)</w:t>
            </w:r>
            <w:r>
              <w:rPr>
                <w:rFonts w:asciiTheme="majorHAnsi" w:hAnsiTheme="majorHAnsi"/>
              </w:rPr>
              <w:t>, diabetic retinopathy manifestations and treatments</w:t>
            </w:r>
            <w:r w:rsidR="00537E3A">
              <w:rPr>
                <w:rFonts w:asciiTheme="majorHAnsi" w:hAnsiTheme="majorHAnsi"/>
              </w:rPr>
              <w:t>, obs</w:t>
            </w:r>
            <w:r w:rsidR="009F4362">
              <w:rPr>
                <w:rFonts w:asciiTheme="majorHAnsi" w:hAnsiTheme="majorHAnsi"/>
              </w:rPr>
              <w:t>erve</w:t>
            </w:r>
            <w:r w:rsidR="00537E3A">
              <w:rPr>
                <w:rFonts w:asciiTheme="majorHAnsi" w:hAnsiTheme="majorHAnsi"/>
              </w:rPr>
              <w:t xml:space="preserve"> intraoc</w:t>
            </w:r>
            <w:r w:rsidR="009F4362">
              <w:rPr>
                <w:rFonts w:asciiTheme="majorHAnsi" w:hAnsiTheme="majorHAnsi"/>
              </w:rPr>
              <w:t>ular</w:t>
            </w:r>
            <w:r w:rsidR="00537E3A">
              <w:rPr>
                <w:rFonts w:asciiTheme="majorHAnsi" w:hAnsiTheme="majorHAnsi"/>
              </w:rPr>
              <w:t xml:space="preserve"> inj</w:t>
            </w:r>
            <w:r w:rsidR="009F4362">
              <w:rPr>
                <w:rFonts w:asciiTheme="majorHAnsi" w:hAnsiTheme="majorHAnsi"/>
              </w:rPr>
              <w:t>ection</w:t>
            </w:r>
            <w:r w:rsidR="00537E3A">
              <w:rPr>
                <w:rFonts w:asciiTheme="majorHAnsi" w:hAnsiTheme="majorHAnsi"/>
              </w:rPr>
              <w:t>, obs</w:t>
            </w:r>
            <w:r w:rsidR="009F4362">
              <w:rPr>
                <w:rFonts w:asciiTheme="majorHAnsi" w:hAnsiTheme="majorHAnsi"/>
              </w:rPr>
              <w:t>erve</w:t>
            </w:r>
            <w:r w:rsidR="00537E3A">
              <w:rPr>
                <w:rFonts w:asciiTheme="majorHAnsi" w:hAnsiTheme="majorHAnsi"/>
              </w:rPr>
              <w:t xml:space="preserve"> laser </w:t>
            </w:r>
            <w:proofErr w:type="spellStart"/>
            <w:r w:rsidR="00537E3A">
              <w:rPr>
                <w:rFonts w:asciiTheme="majorHAnsi" w:hAnsiTheme="majorHAnsi"/>
              </w:rPr>
              <w:t>tx</w:t>
            </w:r>
            <w:proofErr w:type="spellEnd"/>
          </w:p>
          <w:p w14:paraId="52AB01B2" w14:textId="77777777" w:rsidR="00EF13EE" w:rsidRDefault="00EF13EE">
            <w:pPr>
              <w:rPr>
                <w:rFonts w:asciiTheme="majorHAnsi" w:hAnsiTheme="majorHAnsi"/>
              </w:rPr>
            </w:pPr>
          </w:p>
          <w:p w14:paraId="056CE408" w14:textId="47C87BEC" w:rsidR="00EF13EE" w:rsidRDefault="00537E3A">
            <w:pPr>
              <w:rPr>
                <w:rFonts w:asciiTheme="majorHAnsi" w:hAnsiTheme="majorHAnsi"/>
              </w:rPr>
            </w:pPr>
            <w:r>
              <w:rPr>
                <w:rFonts w:asciiTheme="majorHAnsi" w:hAnsiTheme="majorHAnsi"/>
              </w:rPr>
              <w:t>Glaucoma: obs</w:t>
            </w:r>
            <w:r w:rsidR="009F4362">
              <w:rPr>
                <w:rFonts w:asciiTheme="majorHAnsi" w:hAnsiTheme="majorHAnsi"/>
              </w:rPr>
              <w:t>erve</w:t>
            </w:r>
            <w:r>
              <w:rPr>
                <w:rFonts w:asciiTheme="majorHAnsi" w:hAnsiTheme="majorHAnsi"/>
              </w:rPr>
              <w:t xml:space="preserve"> IOP measure, see cupped nerve, </w:t>
            </w:r>
            <w:r w:rsidR="00EF13EE">
              <w:rPr>
                <w:rFonts w:asciiTheme="majorHAnsi" w:hAnsiTheme="majorHAnsi"/>
              </w:rPr>
              <w:t>how to read RNFL OCTs</w:t>
            </w:r>
            <w:r>
              <w:rPr>
                <w:rFonts w:asciiTheme="majorHAnsi" w:hAnsiTheme="majorHAnsi"/>
              </w:rPr>
              <w:t>, obs</w:t>
            </w:r>
            <w:r w:rsidR="009F4362">
              <w:rPr>
                <w:rFonts w:asciiTheme="majorHAnsi" w:hAnsiTheme="majorHAnsi"/>
              </w:rPr>
              <w:t>erve</w:t>
            </w:r>
            <w:r>
              <w:rPr>
                <w:rFonts w:asciiTheme="majorHAnsi" w:hAnsiTheme="majorHAnsi"/>
              </w:rPr>
              <w:t xml:space="preserve"> gonio, VF scotoma, obs</w:t>
            </w:r>
            <w:r w:rsidR="009F4362">
              <w:rPr>
                <w:rFonts w:asciiTheme="majorHAnsi" w:hAnsiTheme="majorHAnsi"/>
              </w:rPr>
              <w:t>erve</w:t>
            </w:r>
            <w:r>
              <w:rPr>
                <w:rFonts w:asciiTheme="majorHAnsi" w:hAnsiTheme="majorHAnsi"/>
              </w:rPr>
              <w:t xml:space="preserve"> glauc</w:t>
            </w:r>
            <w:r w:rsidR="009F4362">
              <w:rPr>
                <w:rFonts w:asciiTheme="majorHAnsi" w:hAnsiTheme="majorHAnsi"/>
              </w:rPr>
              <w:t>oma</w:t>
            </w:r>
            <w:r>
              <w:rPr>
                <w:rFonts w:asciiTheme="majorHAnsi" w:hAnsiTheme="majorHAnsi"/>
              </w:rPr>
              <w:t xml:space="preserve"> laser</w:t>
            </w:r>
          </w:p>
          <w:p w14:paraId="3D74BCA1" w14:textId="77777777" w:rsidR="00EF13EE" w:rsidRDefault="00EF13EE">
            <w:pPr>
              <w:rPr>
                <w:rFonts w:asciiTheme="majorHAnsi" w:hAnsiTheme="majorHAnsi"/>
              </w:rPr>
            </w:pPr>
          </w:p>
          <w:p w14:paraId="42754F65" w14:textId="1C6F12E8" w:rsidR="00EF13EE" w:rsidRDefault="00EF13EE">
            <w:pPr>
              <w:rPr>
                <w:rFonts w:asciiTheme="majorHAnsi" w:hAnsiTheme="majorHAnsi"/>
              </w:rPr>
            </w:pPr>
            <w:r>
              <w:rPr>
                <w:rFonts w:asciiTheme="majorHAnsi" w:hAnsiTheme="majorHAnsi"/>
              </w:rPr>
              <w:t>Neuro: pupil exam in light and dark</w:t>
            </w:r>
            <w:r w:rsidR="00537E3A">
              <w:rPr>
                <w:rFonts w:asciiTheme="majorHAnsi" w:hAnsiTheme="majorHAnsi"/>
              </w:rPr>
              <w:t>, obs</w:t>
            </w:r>
            <w:r w:rsidR="009F4362">
              <w:rPr>
                <w:rFonts w:asciiTheme="majorHAnsi" w:hAnsiTheme="majorHAnsi"/>
              </w:rPr>
              <w:t>erve</w:t>
            </w:r>
            <w:r w:rsidR="00537E3A">
              <w:rPr>
                <w:rFonts w:asciiTheme="majorHAnsi" w:hAnsiTheme="majorHAnsi"/>
              </w:rPr>
              <w:t xml:space="preserve"> color vision testing, list 3 conditions</w:t>
            </w:r>
            <w:r w:rsidR="009F4362">
              <w:rPr>
                <w:rFonts w:asciiTheme="majorHAnsi" w:hAnsiTheme="majorHAnsi"/>
              </w:rPr>
              <w:t xml:space="preserve"> you see</w:t>
            </w:r>
          </w:p>
          <w:p w14:paraId="23F7D306" w14:textId="77777777" w:rsidR="00537E3A" w:rsidRDefault="00537E3A">
            <w:pPr>
              <w:rPr>
                <w:rFonts w:asciiTheme="majorHAnsi" w:hAnsiTheme="majorHAnsi"/>
              </w:rPr>
            </w:pPr>
          </w:p>
          <w:p w14:paraId="17F9BE3F" w14:textId="65751EA5" w:rsidR="00537E3A" w:rsidRDefault="00537E3A">
            <w:pPr>
              <w:rPr>
                <w:rFonts w:asciiTheme="majorHAnsi" w:hAnsiTheme="majorHAnsi"/>
              </w:rPr>
            </w:pPr>
            <w:proofErr w:type="spellStart"/>
            <w:r>
              <w:rPr>
                <w:rFonts w:asciiTheme="majorHAnsi" w:hAnsiTheme="majorHAnsi"/>
              </w:rPr>
              <w:t>Oculoplastics</w:t>
            </w:r>
            <w:proofErr w:type="spellEnd"/>
            <w:r>
              <w:rPr>
                <w:rFonts w:asciiTheme="majorHAnsi" w:hAnsiTheme="majorHAnsi"/>
              </w:rPr>
              <w:t>: ptosis patient, Hertel testing, obs</w:t>
            </w:r>
            <w:r w:rsidR="009F4362">
              <w:rPr>
                <w:rFonts w:asciiTheme="majorHAnsi" w:hAnsiTheme="majorHAnsi"/>
              </w:rPr>
              <w:t>erve</w:t>
            </w:r>
            <w:r>
              <w:rPr>
                <w:rFonts w:asciiTheme="majorHAnsi" w:hAnsiTheme="majorHAnsi"/>
              </w:rPr>
              <w:t xml:space="preserve"> minor procedure, list 3 conditions</w:t>
            </w:r>
          </w:p>
          <w:p w14:paraId="37B723C7" w14:textId="77777777" w:rsidR="00EF13EE" w:rsidRDefault="00EF13EE">
            <w:pPr>
              <w:rPr>
                <w:rFonts w:asciiTheme="majorHAnsi" w:hAnsiTheme="majorHAnsi"/>
              </w:rPr>
            </w:pPr>
          </w:p>
          <w:p w14:paraId="2C0F00E0" w14:textId="44457ADA" w:rsidR="00EF13EE" w:rsidRDefault="00EF13EE" w:rsidP="00537E3A">
            <w:pPr>
              <w:rPr>
                <w:rFonts w:asciiTheme="majorHAnsi" w:hAnsiTheme="majorHAnsi"/>
              </w:rPr>
            </w:pPr>
            <w:r>
              <w:rPr>
                <w:rFonts w:asciiTheme="majorHAnsi" w:hAnsiTheme="majorHAnsi"/>
              </w:rPr>
              <w:t xml:space="preserve">Cornea: </w:t>
            </w:r>
            <w:r w:rsidR="00537E3A">
              <w:rPr>
                <w:rFonts w:asciiTheme="majorHAnsi" w:hAnsiTheme="majorHAnsi"/>
              </w:rPr>
              <w:t>obs</w:t>
            </w:r>
            <w:r w:rsidR="009F4362">
              <w:rPr>
                <w:rFonts w:asciiTheme="majorHAnsi" w:hAnsiTheme="majorHAnsi"/>
              </w:rPr>
              <w:t>erve</w:t>
            </w:r>
            <w:r w:rsidR="00537E3A">
              <w:rPr>
                <w:rFonts w:asciiTheme="majorHAnsi" w:hAnsiTheme="majorHAnsi"/>
              </w:rPr>
              <w:t xml:space="preserve"> Schirmer’s, use slit lamp to see corneal lesion, see floppy eyelid, list 3 conditions</w:t>
            </w:r>
            <w:r w:rsidR="009F4362">
              <w:rPr>
                <w:rFonts w:asciiTheme="majorHAnsi" w:hAnsiTheme="majorHAnsi"/>
              </w:rPr>
              <w:t xml:space="preserve"> you see</w:t>
            </w:r>
          </w:p>
        </w:tc>
        <w:tc>
          <w:tcPr>
            <w:tcW w:w="3028" w:type="dxa"/>
          </w:tcPr>
          <w:p w14:paraId="177AC583" w14:textId="77777777" w:rsidR="00EF13EE" w:rsidRDefault="00EF13EE">
            <w:pPr>
              <w:rPr>
                <w:rFonts w:asciiTheme="majorHAnsi" w:hAnsiTheme="majorHAnsi"/>
              </w:rPr>
            </w:pPr>
            <w:r>
              <w:rPr>
                <w:rFonts w:asciiTheme="majorHAnsi" w:hAnsiTheme="majorHAnsi"/>
              </w:rPr>
              <w:t>1</w:t>
            </w:r>
            <w:r w:rsidRPr="002A5EB2">
              <w:rPr>
                <w:rFonts w:asciiTheme="majorHAnsi" w:hAnsiTheme="majorHAnsi"/>
                <w:vertAlign w:val="superscript"/>
              </w:rPr>
              <w:t>st</w:t>
            </w:r>
            <w:r>
              <w:rPr>
                <w:rFonts w:asciiTheme="majorHAnsi" w:hAnsiTheme="majorHAnsi"/>
              </w:rPr>
              <w:t xml:space="preserve"> OR day: </w:t>
            </w:r>
          </w:p>
          <w:p w14:paraId="68A0C6DD" w14:textId="27102F67" w:rsidR="008C712E" w:rsidRDefault="008C712E">
            <w:pPr>
              <w:rPr>
                <w:rFonts w:asciiTheme="majorHAnsi" w:hAnsiTheme="majorHAnsi"/>
              </w:rPr>
            </w:pPr>
            <w:r>
              <w:rPr>
                <w:rFonts w:asciiTheme="majorHAnsi" w:hAnsiTheme="majorHAnsi"/>
              </w:rPr>
              <w:t xml:space="preserve"> OR Etiquette</w:t>
            </w:r>
            <w:r w:rsidR="003C5DC6">
              <w:rPr>
                <w:rFonts w:asciiTheme="majorHAnsi" w:hAnsiTheme="majorHAnsi"/>
              </w:rPr>
              <w:t xml:space="preserve"> (Introduce yourself, Discreet discussion with an awake patient)</w:t>
            </w:r>
          </w:p>
          <w:p w14:paraId="098F6F2C" w14:textId="3D95DCF8" w:rsidR="00EF13EE" w:rsidRDefault="003C5DC6">
            <w:pPr>
              <w:rPr>
                <w:rFonts w:asciiTheme="majorHAnsi" w:hAnsiTheme="majorHAnsi"/>
              </w:rPr>
            </w:pPr>
            <w:r>
              <w:rPr>
                <w:rFonts w:asciiTheme="majorHAnsi" w:hAnsiTheme="majorHAnsi"/>
              </w:rPr>
              <w:t>Observe</w:t>
            </w:r>
            <w:r w:rsidR="00EF13EE">
              <w:rPr>
                <w:rFonts w:asciiTheme="majorHAnsi" w:hAnsiTheme="majorHAnsi"/>
              </w:rPr>
              <w:t xml:space="preserve"> </w:t>
            </w:r>
            <w:r>
              <w:rPr>
                <w:rFonts w:asciiTheme="majorHAnsi" w:hAnsiTheme="majorHAnsi"/>
              </w:rPr>
              <w:t>s</w:t>
            </w:r>
            <w:r w:rsidR="00EF13EE">
              <w:rPr>
                <w:rFonts w:asciiTheme="majorHAnsi" w:hAnsiTheme="majorHAnsi"/>
              </w:rPr>
              <w:t>crub technique</w:t>
            </w:r>
          </w:p>
          <w:p w14:paraId="2DD9CFBD" w14:textId="30D3CB7D" w:rsidR="003C5DC6" w:rsidRDefault="003C5DC6">
            <w:pPr>
              <w:rPr>
                <w:rFonts w:asciiTheme="majorHAnsi" w:hAnsiTheme="majorHAnsi"/>
              </w:rPr>
            </w:pPr>
            <w:r>
              <w:rPr>
                <w:rFonts w:asciiTheme="majorHAnsi" w:hAnsiTheme="majorHAnsi"/>
              </w:rPr>
              <w:t>Observe pre-op routine and post op care</w:t>
            </w:r>
          </w:p>
          <w:p w14:paraId="5EA8AE7E" w14:textId="21468157" w:rsidR="00EF13EE" w:rsidRDefault="00EF13EE" w:rsidP="00537E3A">
            <w:pPr>
              <w:rPr>
                <w:rFonts w:asciiTheme="majorHAnsi" w:hAnsiTheme="majorHAnsi"/>
              </w:rPr>
            </w:pPr>
          </w:p>
        </w:tc>
      </w:tr>
      <w:tr w:rsidR="00EF13EE" w14:paraId="6F51B5C6" w14:textId="77777777" w:rsidTr="009F4362">
        <w:trPr>
          <w:trHeight w:val="1212"/>
        </w:trPr>
        <w:tc>
          <w:tcPr>
            <w:tcW w:w="1615" w:type="dxa"/>
          </w:tcPr>
          <w:p w14:paraId="159F35CD" w14:textId="080308EB" w:rsidR="00EF13EE" w:rsidRDefault="009F4362">
            <w:pPr>
              <w:rPr>
                <w:rFonts w:asciiTheme="majorHAnsi" w:hAnsiTheme="majorHAnsi"/>
              </w:rPr>
            </w:pPr>
            <w:r>
              <w:rPr>
                <w:rFonts w:asciiTheme="majorHAnsi" w:hAnsiTheme="majorHAnsi"/>
              </w:rPr>
              <w:t>Week 3</w:t>
            </w:r>
          </w:p>
          <w:p w14:paraId="658BDF10" w14:textId="6EC05EB7" w:rsidR="00B54244" w:rsidRDefault="009F4362">
            <w:pPr>
              <w:rPr>
                <w:rFonts w:asciiTheme="majorHAnsi" w:hAnsiTheme="majorHAnsi"/>
              </w:rPr>
            </w:pPr>
            <w:r>
              <w:rPr>
                <w:rFonts w:asciiTheme="majorHAnsi" w:hAnsiTheme="majorHAnsi"/>
              </w:rPr>
              <w:t>Mon July 16</w:t>
            </w:r>
          </w:p>
          <w:p w14:paraId="55C8A30A" w14:textId="77777777" w:rsidR="009D2F35" w:rsidRDefault="009D2F35">
            <w:pPr>
              <w:rPr>
                <w:rFonts w:asciiTheme="majorHAnsi" w:hAnsiTheme="majorHAnsi"/>
              </w:rPr>
            </w:pPr>
            <w:r>
              <w:rPr>
                <w:rFonts w:asciiTheme="majorHAnsi" w:hAnsiTheme="majorHAnsi"/>
              </w:rPr>
              <w:t>9a-12p</w:t>
            </w:r>
          </w:p>
          <w:p w14:paraId="03853E3B" w14:textId="60C74A22" w:rsidR="009D2F35" w:rsidRDefault="009F4362">
            <w:pPr>
              <w:rPr>
                <w:rFonts w:asciiTheme="majorHAnsi" w:hAnsiTheme="majorHAnsi"/>
              </w:rPr>
            </w:pPr>
            <w:r>
              <w:rPr>
                <w:rFonts w:asciiTheme="majorHAnsi" w:hAnsiTheme="majorHAnsi"/>
              </w:rPr>
              <w:t>TBD</w:t>
            </w:r>
          </w:p>
        </w:tc>
        <w:tc>
          <w:tcPr>
            <w:tcW w:w="3870" w:type="dxa"/>
          </w:tcPr>
          <w:p w14:paraId="06C624A2" w14:textId="6B323DD5" w:rsidR="009D2F35" w:rsidRPr="00537E3A" w:rsidRDefault="009F4362" w:rsidP="00537E3A">
            <w:pPr>
              <w:rPr>
                <w:rFonts w:asciiTheme="majorHAnsi" w:hAnsiTheme="majorHAnsi"/>
              </w:rPr>
            </w:pPr>
            <w:r>
              <w:rPr>
                <w:rFonts w:asciiTheme="majorHAnsi" w:hAnsiTheme="majorHAnsi"/>
              </w:rPr>
              <w:t>Education session 2</w:t>
            </w:r>
          </w:p>
          <w:p w14:paraId="4038CB87" w14:textId="77777777" w:rsidR="009D2F35" w:rsidRPr="009D2F35" w:rsidRDefault="009D2F35" w:rsidP="009D2F35">
            <w:pPr>
              <w:ind w:left="360"/>
              <w:rPr>
                <w:rFonts w:asciiTheme="majorHAnsi" w:hAnsiTheme="majorHAnsi"/>
              </w:rPr>
            </w:pPr>
          </w:p>
          <w:p w14:paraId="7A78155E" w14:textId="7B74183B" w:rsidR="00EF13EE" w:rsidRDefault="00EF13EE" w:rsidP="00EB3C4D">
            <w:pPr>
              <w:rPr>
                <w:rFonts w:asciiTheme="majorHAnsi" w:hAnsiTheme="majorHAnsi"/>
              </w:rPr>
            </w:pPr>
          </w:p>
        </w:tc>
        <w:tc>
          <w:tcPr>
            <w:tcW w:w="4622" w:type="dxa"/>
            <w:vMerge/>
          </w:tcPr>
          <w:p w14:paraId="0B0897DD" w14:textId="54DD0DAC" w:rsidR="00EF13EE" w:rsidRDefault="00EF13EE">
            <w:pPr>
              <w:rPr>
                <w:rFonts w:asciiTheme="majorHAnsi" w:hAnsiTheme="majorHAnsi"/>
              </w:rPr>
            </w:pPr>
          </w:p>
        </w:tc>
        <w:tc>
          <w:tcPr>
            <w:tcW w:w="3028" w:type="dxa"/>
          </w:tcPr>
          <w:p w14:paraId="63B6AD95" w14:textId="77777777" w:rsidR="00EF13EE" w:rsidRDefault="00EF13EE">
            <w:pPr>
              <w:rPr>
                <w:rFonts w:asciiTheme="majorHAnsi" w:hAnsiTheme="majorHAnsi"/>
              </w:rPr>
            </w:pPr>
          </w:p>
        </w:tc>
      </w:tr>
      <w:tr w:rsidR="00EF13EE" w14:paraId="051BAA36" w14:textId="77777777" w:rsidTr="009F4362">
        <w:trPr>
          <w:trHeight w:val="1520"/>
        </w:trPr>
        <w:tc>
          <w:tcPr>
            <w:tcW w:w="1615" w:type="dxa"/>
          </w:tcPr>
          <w:p w14:paraId="6EF66997" w14:textId="7E3DBD10" w:rsidR="009D2F35" w:rsidRDefault="00EF13EE" w:rsidP="009F4362">
            <w:pPr>
              <w:rPr>
                <w:rFonts w:asciiTheme="majorHAnsi" w:hAnsiTheme="majorHAnsi"/>
              </w:rPr>
            </w:pPr>
            <w:r>
              <w:rPr>
                <w:rFonts w:asciiTheme="majorHAnsi" w:hAnsiTheme="majorHAnsi"/>
              </w:rPr>
              <w:t xml:space="preserve">Week </w:t>
            </w:r>
            <w:r w:rsidR="009F4362">
              <w:rPr>
                <w:rFonts w:asciiTheme="majorHAnsi" w:hAnsiTheme="majorHAnsi"/>
              </w:rPr>
              <w:t>4</w:t>
            </w:r>
          </w:p>
          <w:p w14:paraId="1300CFE9" w14:textId="77777777" w:rsidR="009F4362" w:rsidRDefault="009F4362" w:rsidP="009F4362">
            <w:pPr>
              <w:rPr>
                <w:rFonts w:asciiTheme="majorHAnsi" w:hAnsiTheme="majorHAnsi"/>
              </w:rPr>
            </w:pPr>
            <w:r>
              <w:rPr>
                <w:rFonts w:asciiTheme="majorHAnsi" w:hAnsiTheme="majorHAnsi"/>
              </w:rPr>
              <w:t>Wed July 25</w:t>
            </w:r>
          </w:p>
          <w:p w14:paraId="2CB765A4" w14:textId="2134DF6F" w:rsidR="009F4362" w:rsidRDefault="009F4362" w:rsidP="009F4362">
            <w:pPr>
              <w:rPr>
                <w:rFonts w:asciiTheme="majorHAnsi" w:hAnsiTheme="majorHAnsi"/>
              </w:rPr>
            </w:pPr>
            <w:r>
              <w:rPr>
                <w:rFonts w:asciiTheme="majorHAnsi" w:hAnsiTheme="majorHAnsi"/>
              </w:rPr>
              <w:t>2-4 pm*</w:t>
            </w:r>
          </w:p>
        </w:tc>
        <w:tc>
          <w:tcPr>
            <w:tcW w:w="3870" w:type="dxa"/>
          </w:tcPr>
          <w:p w14:paraId="017B01C7" w14:textId="77777777" w:rsidR="00EF13EE" w:rsidRDefault="009D2F35" w:rsidP="00537E3A">
            <w:pPr>
              <w:rPr>
                <w:rFonts w:asciiTheme="majorHAnsi" w:hAnsiTheme="majorHAnsi"/>
              </w:rPr>
            </w:pPr>
            <w:r w:rsidRPr="00537E3A">
              <w:rPr>
                <w:rFonts w:asciiTheme="majorHAnsi" w:hAnsiTheme="majorHAnsi"/>
              </w:rPr>
              <w:t>Education session 3</w:t>
            </w:r>
          </w:p>
          <w:p w14:paraId="12C31009" w14:textId="66FFEA42" w:rsidR="009F4362" w:rsidRPr="00537E3A" w:rsidRDefault="009F4362" w:rsidP="00537E3A">
            <w:pPr>
              <w:rPr>
                <w:rFonts w:asciiTheme="majorHAnsi" w:hAnsiTheme="majorHAnsi"/>
              </w:rPr>
            </w:pPr>
            <w:r>
              <w:rPr>
                <w:rFonts w:asciiTheme="majorHAnsi" w:hAnsiTheme="majorHAnsi"/>
              </w:rPr>
              <w:t>Quality improvement project presentation</w:t>
            </w:r>
          </w:p>
        </w:tc>
        <w:tc>
          <w:tcPr>
            <w:tcW w:w="4622" w:type="dxa"/>
            <w:vMerge/>
          </w:tcPr>
          <w:p w14:paraId="604AD95F" w14:textId="77777777" w:rsidR="00EF13EE" w:rsidRDefault="00EF13EE">
            <w:pPr>
              <w:rPr>
                <w:rFonts w:asciiTheme="majorHAnsi" w:hAnsiTheme="majorHAnsi"/>
              </w:rPr>
            </w:pPr>
          </w:p>
        </w:tc>
        <w:tc>
          <w:tcPr>
            <w:tcW w:w="3028" w:type="dxa"/>
          </w:tcPr>
          <w:p w14:paraId="0E7234F7" w14:textId="77777777" w:rsidR="00EF13EE" w:rsidRDefault="00EF13EE">
            <w:pPr>
              <w:rPr>
                <w:rFonts w:asciiTheme="majorHAnsi" w:hAnsiTheme="majorHAnsi"/>
              </w:rPr>
            </w:pPr>
            <w:r>
              <w:rPr>
                <w:rFonts w:asciiTheme="majorHAnsi" w:hAnsiTheme="majorHAnsi"/>
              </w:rPr>
              <w:t>2</w:t>
            </w:r>
            <w:r w:rsidRPr="002A5EB2">
              <w:rPr>
                <w:rFonts w:asciiTheme="majorHAnsi" w:hAnsiTheme="majorHAnsi"/>
                <w:vertAlign w:val="superscript"/>
              </w:rPr>
              <w:t>nd</w:t>
            </w:r>
            <w:r>
              <w:rPr>
                <w:rFonts w:asciiTheme="majorHAnsi" w:hAnsiTheme="majorHAnsi"/>
              </w:rPr>
              <w:t xml:space="preserve"> OR day</w:t>
            </w:r>
          </w:p>
          <w:p w14:paraId="28DCB163" w14:textId="358DE115" w:rsidR="009F4362" w:rsidRDefault="009F4362">
            <w:pPr>
              <w:rPr>
                <w:rFonts w:asciiTheme="majorHAnsi" w:hAnsiTheme="majorHAnsi"/>
              </w:rPr>
            </w:pPr>
            <w:r>
              <w:rPr>
                <w:rFonts w:asciiTheme="majorHAnsi" w:hAnsiTheme="majorHAnsi"/>
              </w:rPr>
              <w:t>Observe at least 1 cataract surgery and 1 subspecialty surgery if available</w:t>
            </w:r>
          </w:p>
          <w:p w14:paraId="4E669E81" w14:textId="77777777" w:rsidR="00EF13EE" w:rsidRDefault="00EF13EE" w:rsidP="00046868">
            <w:pPr>
              <w:rPr>
                <w:rFonts w:asciiTheme="majorHAnsi" w:hAnsiTheme="majorHAnsi"/>
              </w:rPr>
            </w:pPr>
            <w:r>
              <w:rPr>
                <w:rFonts w:asciiTheme="majorHAnsi" w:hAnsiTheme="majorHAnsi"/>
              </w:rPr>
              <w:t xml:space="preserve">Helpful E-books: </w:t>
            </w:r>
          </w:p>
          <w:p w14:paraId="51DB8C3C" w14:textId="77777777" w:rsidR="00EF13EE" w:rsidRDefault="00EF13EE" w:rsidP="00046868">
            <w:pPr>
              <w:rPr>
                <w:rFonts w:asciiTheme="majorHAnsi" w:hAnsiTheme="majorHAnsi"/>
              </w:rPr>
            </w:pPr>
            <w:r>
              <w:rPr>
                <w:rFonts w:asciiTheme="majorHAnsi" w:hAnsiTheme="majorHAnsi"/>
              </w:rPr>
              <w:t xml:space="preserve">   Cataract surgery instruments</w:t>
            </w:r>
          </w:p>
          <w:p w14:paraId="328202E1" w14:textId="6E9FBDAC" w:rsidR="00EF13EE" w:rsidRDefault="00EF13EE" w:rsidP="00046868">
            <w:pPr>
              <w:rPr>
                <w:rFonts w:asciiTheme="majorHAnsi" w:hAnsiTheme="majorHAnsi"/>
              </w:rPr>
            </w:pPr>
            <w:r>
              <w:rPr>
                <w:rFonts w:asciiTheme="majorHAnsi" w:hAnsiTheme="majorHAnsi"/>
              </w:rPr>
              <w:t xml:space="preserve">   Zeiss OPMI Lumera </w:t>
            </w:r>
            <w:proofErr w:type="spellStart"/>
            <w:r>
              <w:rPr>
                <w:rFonts w:asciiTheme="majorHAnsi" w:hAnsiTheme="majorHAnsi"/>
              </w:rPr>
              <w:t>miscroscope</w:t>
            </w:r>
            <w:proofErr w:type="spellEnd"/>
            <w:r>
              <w:rPr>
                <w:rFonts w:asciiTheme="majorHAnsi" w:hAnsiTheme="majorHAnsi"/>
              </w:rPr>
              <w:t xml:space="preserve"> book</w:t>
            </w:r>
          </w:p>
        </w:tc>
      </w:tr>
      <w:tr w:rsidR="00EF13EE" w14:paraId="0EBE6CAF" w14:textId="77777777" w:rsidTr="009F4362">
        <w:trPr>
          <w:trHeight w:val="1061"/>
        </w:trPr>
        <w:tc>
          <w:tcPr>
            <w:tcW w:w="1615" w:type="dxa"/>
          </w:tcPr>
          <w:p w14:paraId="4245E671" w14:textId="77777777" w:rsidR="00EF13EE" w:rsidRDefault="00EF13EE">
            <w:pPr>
              <w:rPr>
                <w:rFonts w:asciiTheme="majorHAnsi" w:hAnsiTheme="majorHAnsi"/>
              </w:rPr>
            </w:pPr>
            <w:r>
              <w:rPr>
                <w:rFonts w:asciiTheme="majorHAnsi" w:hAnsiTheme="majorHAnsi"/>
              </w:rPr>
              <w:t>Week 4</w:t>
            </w:r>
          </w:p>
          <w:p w14:paraId="5631ADF9" w14:textId="06125FF0" w:rsidR="00B54244" w:rsidRDefault="009F4362">
            <w:pPr>
              <w:rPr>
                <w:rFonts w:asciiTheme="majorHAnsi" w:hAnsiTheme="majorHAnsi"/>
              </w:rPr>
            </w:pPr>
            <w:r>
              <w:rPr>
                <w:rFonts w:asciiTheme="majorHAnsi" w:hAnsiTheme="majorHAnsi"/>
              </w:rPr>
              <w:t>Thurs July 26</w:t>
            </w:r>
          </w:p>
          <w:p w14:paraId="115D8408" w14:textId="4AEBFC67" w:rsidR="009D2F35" w:rsidRDefault="009D2F35">
            <w:pPr>
              <w:rPr>
                <w:rFonts w:asciiTheme="majorHAnsi" w:hAnsiTheme="majorHAnsi"/>
              </w:rPr>
            </w:pPr>
            <w:r>
              <w:rPr>
                <w:rFonts w:asciiTheme="majorHAnsi" w:hAnsiTheme="majorHAnsi"/>
              </w:rPr>
              <w:t>APEC L60F</w:t>
            </w:r>
          </w:p>
        </w:tc>
        <w:tc>
          <w:tcPr>
            <w:tcW w:w="3870" w:type="dxa"/>
          </w:tcPr>
          <w:p w14:paraId="02CAE450" w14:textId="3CA57315" w:rsidR="009F4362" w:rsidRDefault="009F4362">
            <w:pPr>
              <w:rPr>
                <w:rFonts w:asciiTheme="majorHAnsi" w:hAnsiTheme="majorHAnsi"/>
              </w:rPr>
            </w:pPr>
            <w:r>
              <w:rPr>
                <w:rFonts w:asciiTheme="majorHAnsi" w:hAnsiTheme="majorHAnsi"/>
              </w:rPr>
              <w:t>Education session 4</w:t>
            </w:r>
          </w:p>
          <w:p w14:paraId="1EF1D489" w14:textId="363B7C8B" w:rsidR="00EF13EE" w:rsidRDefault="00B54244">
            <w:pPr>
              <w:rPr>
                <w:rFonts w:asciiTheme="majorHAnsi" w:hAnsiTheme="majorHAnsi"/>
              </w:rPr>
            </w:pPr>
            <w:r>
              <w:rPr>
                <w:rFonts w:asciiTheme="majorHAnsi" w:hAnsiTheme="majorHAnsi"/>
              </w:rPr>
              <w:t xml:space="preserve">End of rotation meeting </w:t>
            </w:r>
          </w:p>
        </w:tc>
        <w:tc>
          <w:tcPr>
            <w:tcW w:w="4622" w:type="dxa"/>
            <w:vMerge/>
          </w:tcPr>
          <w:p w14:paraId="3E735BA5" w14:textId="77777777" w:rsidR="00EF13EE" w:rsidRDefault="00EF13EE">
            <w:pPr>
              <w:rPr>
                <w:rFonts w:asciiTheme="majorHAnsi" w:hAnsiTheme="majorHAnsi"/>
              </w:rPr>
            </w:pPr>
          </w:p>
        </w:tc>
        <w:tc>
          <w:tcPr>
            <w:tcW w:w="3028" w:type="dxa"/>
          </w:tcPr>
          <w:p w14:paraId="6A8F948B" w14:textId="77777777" w:rsidR="00EF13EE" w:rsidRDefault="00EF13EE">
            <w:pPr>
              <w:rPr>
                <w:rFonts w:asciiTheme="majorHAnsi" w:hAnsiTheme="majorHAnsi"/>
              </w:rPr>
            </w:pPr>
          </w:p>
        </w:tc>
      </w:tr>
    </w:tbl>
    <w:p w14:paraId="373CCB27" w14:textId="1F00AC5C" w:rsidR="00A44F62" w:rsidRDefault="00A44F62">
      <w:pPr>
        <w:rPr>
          <w:rFonts w:asciiTheme="majorHAnsi" w:hAnsiTheme="majorHAnsi"/>
        </w:rPr>
      </w:pPr>
    </w:p>
    <w:p w14:paraId="3BAD32FF" w14:textId="77777777" w:rsidR="009F4362" w:rsidRDefault="009F4362" w:rsidP="009F4362">
      <w:r>
        <w:rPr>
          <w:rFonts w:asciiTheme="majorHAnsi" w:hAnsiTheme="majorHAnsi"/>
        </w:rPr>
        <w:t xml:space="preserve">Quality Improvement Project Prompt: </w:t>
      </w:r>
      <w:r>
        <w:t xml:space="preserve">As a group, investigate the cost of eye drops that are commonly prescribed. How does insurance coverage affect the cost for different individuals? How do physician perceptions of cost differ from actual cost? You will have 20 min in the last week to present this information in whichever format you decide on. </w:t>
      </w:r>
    </w:p>
    <w:p w14:paraId="77E11511" w14:textId="10F2309A" w:rsidR="009F4362" w:rsidRPr="001513B0" w:rsidRDefault="009F4362">
      <w:pPr>
        <w:rPr>
          <w:rFonts w:asciiTheme="majorHAnsi" w:hAnsiTheme="majorHAnsi"/>
        </w:rPr>
      </w:pPr>
    </w:p>
    <w:sectPr w:rsidR="009F4362" w:rsidRPr="001513B0" w:rsidSect="009F43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112E"/>
    <w:multiLevelType w:val="hybridMultilevel"/>
    <w:tmpl w:val="8E92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47070"/>
    <w:multiLevelType w:val="hybridMultilevel"/>
    <w:tmpl w:val="B328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C103B"/>
    <w:multiLevelType w:val="hybridMultilevel"/>
    <w:tmpl w:val="EB96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25787"/>
    <w:multiLevelType w:val="hybridMultilevel"/>
    <w:tmpl w:val="570A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B1D7A"/>
    <w:multiLevelType w:val="hybridMultilevel"/>
    <w:tmpl w:val="5052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C7DF1"/>
    <w:multiLevelType w:val="hybridMultilevel"/>
    <w:tmpl w:val="EDD6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800E1"/>
    <w:multiLevelType w:val="hybridMultilevel"/>
    <w:tmpl w:val="4204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CD"/>
    <w:rsid w:val="000124D5"/>
    <w:rsid w:val="000201BD"/>
    <w:rsid w:val="000221BB"/>
    <w:rsid w:val="00041D61"/>
    <w:rsid w:val="00041D6E"/>
    <w:rsid w:val="00046868"/>
    <w:rsid w:val="000847D5"/>
    <w:rsid w:val="000A1584"/>
    <w:rsid w:val="000D1665"/>
    <w:rsid w:val="000F4287"/>
    <w:rsid w:val="000F4C72"/>
    <w:rsid w:val="000F7EDF"/>
    <w:rsid w:val="00102A0F"/>
    <w:rsid w:val="001144A0"/>
    <w:rsid w:val="00127760"/>
    <w:rsid w:val="00137109"/>
    <w:rsid w:val="001407E1"/>
    <w:rsid w:val="001513B0"/>
    <w:rsid w:val="0016646A"/>
    <w:rsid w:val="001773C5"/>
    <w:rsid w:val="00182B50"/>
    <w:rsid w:val="00193D5D"/>
    <w:rsid w:val="001A3BF6"/>
    <w:rsid w:val="001B3201"/>
    <w:rsid w:val="001D2ED0"/>
    <w:rsid w:val="001E0182"/>
    <w:rsid w:val="00202F00"/>
    <w:rsid w:val="0020576E"/>
    <w:rsid w:val="00221156"/>
    <w:rsid w:val="00231745"/>
    <w:rsid w:val="0023478C"/>
    <w:rsid w:val="00234F99"/>
    <w:rsid w:val="00260AF7"/>
    <w:rsid w:val="0026293D"/>
    <w:rsid w:val="0027555A"/>
    <w:rsid w:val="002854C1"/>
    <w:rsid w:val="002A002B"/>
    <w:rsid w:val="002A2DD8"/>
    <w:rsid w:val="002A5EB2"/>
    <w:rsid w:val="002A6EEB"/>
    <w:rsid w:val="002B0453"/>
    <w:rsid w:val="002B7164"/>
    <w:rsid w:val="002C19C5"/>
    <w:rsid w:val="002D1655"/>
    <w:rsid w:val="002D1EC2"/>
    <w:rsid w:val="002E20CC"/>
    <w:rsid w:val="002E442A"/>
    <w:rsid w:val="002E4C08"/>
    <w:rsid w:val="002F7807"/>
    <w:rsid w:val="00310E9D"/>
    <w:rsid w:val="00326B42"/>
    <w:rsid w:val="00332D60"/>
    <w:rsid w:val="00335FC2"/>
    <w:rsid w:val="003608D2"/>
    <w:rsid w:val="00376BE5"/>
    <w:rsid w:val="00394AD1"/>
    <w:rsid w:val="003A2F0A"/>
    <w:rsid w:val="003A5968"/>
    <w:rsid w:val="003B5472"/>
    <w:rsid w:val="003C5DC6"/>
    <w:rsid w:val="003E08A8"/>
    <w:rsid w:val="00406D50"/>
    <w:rsid w:val="004475FF"/>
    <w:rsid w:val="004536B2"/>
    <w:rsid w:val="0047253D"/>
    <w:rsid w:val="004871AE"/>
    <w:rsid w:val="00493A9C"/>
    <w:rsid w:val="00497544"/>
    <w:rsid w:val="004B71B5"/>
    <w:rsid w:val="004D6D85"/>
    <w:rsid w:val="004E5E6A"/>
    <w:rsid w:val="004E6E7D"/>
    <w:rsid w:val="0050063E"/>
    <w:rsid w:val="00500FE9"/>
    <w:rsid w:val="00521658"/>
    <w:rsid w:val="00536419"/>
    <w:rsid w:val="00537862"/>
    <w:rsid w:val="00537E3A"/>
    <w:rsid w:val="0054699F"/>
    <w:rsid w:val="0055061E"/>
    <w:rsid w:val="005642CD"/>
    <w:rsid w:val="00573B92"/>
    <w:rsid w:val="005E0D21"/>
    <w:rsid w:val="00600A7D"/>
    <w:rsid w:val="006043B8"/>
    <w:rsid w:val="00606B52"/>
    <w:rsid w:val="00613D71"/>
    <w:rsid w:val="00632F2C"/>
    <w:rsid w:val="0063305A"/>
    <w:rsid w:val="00635875"/>
    <w:rsid w:val="0064456C"/>
    <w:rsid w:val="006472E5"/>
    <w:rsid w:val="006566ED"/>
    <w:rsid w:val="00656D27"/>
    <w:rsid w:val="00660DFA"/>
    <w:rsid w:val="00664F49"/>
    <w:rsid w:val="006709D8"/>
    <w:rsid w:val="00684D04"/>
    <w:rsid w:val="00686458"/>
    <w:rsid w:val="006966CC"/>
    <w:rsid w:val="00697BA8"/>
    <w:rsid w:val="006A2176"/>
    <w:rsid w:val="006A2DA3"/>
    <w:rsid w:val="006B3A7F"/>
    <w:rsid w:val="006C2D72"/>
    <w:rsid w:val="006F10B9"/>
    <w:rsid w:val="00721CF9"/>
    <w:rsid w:val="0073203E"/>
    <w:rsid w:val="0073224B"/>
    <w:rsid w:val="0073489D"/>
    <w:rsid w:val="00746182"/>
    <w:rsid w:val="007512CF"/>
    <w:rsid w:val="00795913"/>
    <w:rsid w:val="007A2D28"/>
    <w:rsid w:val="007B1CAB"/>
    <w:rsid w:val="007B3719"/>
    <w:rsid w:val="007B3BFB"/>
    <w:rsid w:val="007C282E"/>
    <w:rsid w:val="007C766D"/>
    <w:rsid w:val="007C7DD0"/>
    <w:rsid w:val="007E4E68"/>
    <w:rsid w:val="00816794"/>
    <w:rsid w:val="008219BD"/>
    <w:rsid w:val="00822F5A"/>
    <w:rsid w:val="00831D19"/>
    <w:rsid w:val="00837C60"/>
    <w:rsid w:val="00840709"/>
    <w:rsid w:val="00856094"/>
    <w:rsid w:val="0086181E"/>
    <w:rsid w:val="00864394"/>
    <w:rsid w:val="00865963"/>
    <w:rsid w:val="008A1B23"/>
    <w:rsid w:val="008B0618"/>
    <w:rsid w:val="008B5B2F"/>
    <w:rsid w:val="008B72AD"/>
    <w:rsid w:val="008C712E"/>
    <w:rsid w:val="008D031B"/>
    <w:rsid w:val="008D2815"/>
    <w:rsid w:val="008F3305"/>
    <w:rsid w:val="00902AAD"/>
    <w:rsid w:val="009037AF"/>
    <w:rsid w:val="009078F7"/>
    <w:rsid w:val="0091193C"/>
    <w:rsid w:val="0092520E"/>
    <w:rsid w:val="00941051"/>
    <w:rsid w:val="00947573"/>
    <w:rsid w:val="009477DB"/>
    <w:rsid w:val="0095017E"/>
    <w:rsid w:val="009521F4"/>
    <w:rsid w:val="009531A6"/>
    <w:rsid w:val="00953F39"/>
    <w:rsid w:val="00964F6D"/>
    <w:rsid w:val="00972456"/>
    <w:rsid w:val="0098278F"/>
    <w:rsid w:val="00997316"/>
    <w:rsid w:val="009A1934"/>
    <w:rsid w:val="009A2C79"/>
    <w:rsid w:val="009A637B"/>
    <w:rsid w:val="009B26A5"/>
    <w:rsid w:val="009C1E0A"/>
    <w:rsid w:val="009D2F35"/>
    <w:rsid w:val="009D3809"/>
    <w:rsid w:val="009F4362"/>
    <w:rsid w:val="00A01195"/>
    <w:rsid w:val="00A03E78"/>
    <w:rsid w:val="00A15EA6"/>
    <w:rsid w:val="00A32483"/>
    <w:rsid w:val="00A35B44"/>
    <w:rsid w:val="00A36D7D"/>
    <w:rsid w:val="00A426CD"/>
    <w:rsid w:val="00A44F62"/>
    <w:rsid w:val="00A47DD9"/>
    <w:rsid w:val="00A5677A"/>
    <w:rsid w:val="00A6609E"/>
    <w:rsid w:val="00A87D98"/>
    <w:rsid w:val="00A93605"/>
    <w:rsid w:val="00AA25CB"/>
    <w:rsid w:val="00AB7728"/>
    <w:rsid w:val="00AC50E8"/>
    <w:rsid w:val="00AD562E"/>
    <w:rsid w:val="00AF374E"/>
    <w:rsid w:val="00B17024"/>
    <w:rsid w:val="00B30637"/>
    <w:rsid w:val="00B5102B"/>
    <w:rsid w:val="00B51A37"/>
    <w:rsid w:val="00B54244"/>
    <w:rsid w:val="00B61EBC"/>
    <w:rsid w:val="00B74C39"/>
    <w:rsid w:val="00B8793D"/>
    <w:rsid w:val="00B9012F"/>
    <w:rsid w:val="00B90521"/>
    <w:rsid w:val="00BC5499"/>
    <w:rsid w:val="00BC6B10"/>
    <w:rsid w:val="00BF2BB9"/>
    <w:rsid w:val="00C15EEE"/>
    <w:rsid w:val="00C20657"/>
    <w:rsid w:val="00C27D11"/>
    <w:rsid w:val="00C32F7B"/>
    <w:rsid w:val="00C43C67"/>
    <w:rsid w:val="00C46967"/>
    <w:rsid w:val="00C559CC"/>
    <w:rsid w:val="00C56479"/>
    <w:rsid w:val="00C56AAC"/>
    <w:rsid w:val="00C70169"/>
    <w:rsid w:val="00C7712A"/>
    <w:rsid w:val="00C9097D"/>
    <w:rsid w:val="00C97F9B"/>
    <w:rsid w:val="00CA265E"/>
    <w:rsid w:val="00CA5AB6"/>
    <w:rsid w:val="00CC273B"/>
    <w:rsid w:val="00CC39BE"/>
    <w:rsid w:val="00CC5565"/>
    <w:rsid w:val="00CD24B1"/>
    <w:rsid w:val="00CD3A57"/>
    <w:rsid w:val="00CD7DE3"/>
    <w:rsid w:val="00D012A1"/>
    <w:rsid w:val="00D041F0"/>
    <w:rsid w:val="00D075E7"/>
    <w:rsid w:val="00D303E6"/>
    <w:rsid w:val="00D630F0"/>
    <w:rsid w:val="00D64ECA"/>
    <w:rsid w:val="00D77C4B"/>
    <w:rsid w:val="00D87A8C"/>
    <w:rsid w:val="00D92853"/>
    <w:rsid w:val="00D95C48"/>
    <w:rsid w:val="00DB1B18"/>
    <w:rsid w:val="00DD383F"/>
    <w:rsid w:val="00DE52D4"/>
    <w:rsid w:val="00E12986"/>
    <w:rsid w:val="00E20B04"/>
    <w:rsid w:val="00E20FD3"/>
    <w:rsid w:val="00E21176"/>
    <w:rsid w:val="00E22295"/>
    <w:rsid w:val="00E258CF"/>
    <w:rsid w:val="00E62588"/>
    <w:rsid w:val="00E66E6F"/>
    <w:rsid w:val="00E75A71"/>
    <w:rsid w:val="00E75E07"/>
    <w:rsid w:val="00EA2CFD"/>
    <w:rsid w:val="00EB3C4D"/>
    <w:rsid w:val="00EB7FF2"/>
    <w:rsid w:val="00EC6B56"/>
    <w:rsid w:val="00EE73B4"/>
    <w:rsid w:val="00EF13EE"/>
    <w:rsid w:val="00F039B4"/>
    <w:rsid w:val="00F10891"/>
    <w:rsid w:val="00F1709F"/>
    <w:rsid w:val="00F24A80"/>
    <w:rsid w:val="00F268E7"/>
    <w:rsid w:val="00F4257F"/>
    <w:rsid w:val="00F620C2"/>
    <w:rsid w:val="00F717F2"/>
    <w:rsid w:val="00F80893"/>
    <w:rsid w:val="00F80B8C"/>
    <w:rsid w:val="00F83A72"/>
    <w:rsid w:val="00F915C6"/>
    <w:rsid w:val="00F970F7"/>
    <w:rsid w:val="00F97DFF"/>
    <w:rsid w:val="00FB6AC2"/>
    <w:rsid w:val="00FC04A5"/>
    <w:rsid w:val="00FC34C5"/>
    <w:rsid w:val="00FC5AEE"/>
    <w:rsid w:val="00FC727C"/>
    <w:rsid w:val="00FD1C10"/>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F1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Khanna</dc:creator>
  <cp:keywords/>
  <dc:description/>
  <cp:lastModifiedBy>Khanna, Anuradha</cp:lastModifiedBy>
  <cp:revision>2</cp:revision>
  <cp:lastPrinted>2021-07-26T20:33:00Z</cp:lastPrinted>
  <dcterms:created xsi:type="dcterms:W3CDTF">2021-07-26T20:33:00Z</dcterms:created>
  <dcterms:modified xsi:type="dcterms:W3CDTF">2021-07-26T20:33:00Z</dcterms:modified>
</cp:coreProperties>
</file>